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BC64E" w14:textId="4E3EB541" w:rsidR="00B112ED" w:rsidRDefault="00B112ED" w:rsidP="00B112ED">
      <w:pPr>
        <w:pStyle w:val="CRCoverPage"/>
        <w:tabs>
          <w:tab w:val="right" w:pos="9639"/>
        </w:tabs>
        <w:spacing w:after="0"/>
        <w:rPr>
          <w:b/>
          <w:i/>
          <w:noProof/>
          <w:sz w:val="28"/>
        </w:rPr>
      </w:pPr>
      <w:r>
        <w:rPr>
          <w:b/>
          <w:noProof/>
          <w:sz w:val="24"/>
        </w:rPr>
        <w:t>3GPP TSG-SA5 Meeting #1</w:t>
      </w:r>
      <w:r w:rsidR="00466CFF">
        <w:rPr>
          <w:b/>
          <w:noProof/>
          <w:sz w:val="24"/>
        </w:rPr>
        <w:t>60</w:t>
      </w:r>
      <w:r>
        <w:rPr>
          <w:b/>
          <w:i/>
          <w:noProof/>
          <w:sz w:val="28"/>
        </w:rPr>
        <w:tab/>
        <w:t>S5-2</w:t>
      </w:r>
      <w:r w:rsidR="00742B2C">
        <w:rPr>
          <w:b/>
          <w:i/>
          <w:noProof/>
          <w:sz w:val="28"/>
        </w:rPr>
        <w:t>5</w:t>
      </w:r>
      <w:r w:rsidR="00542A02">
        <w:rPr>
          <w:b/>
          <w:i/>
          <w:noProof/>
          <w:sz w:val="28"/>
        </w:rPr>
        <w:t>1366</w:t>
      </w:r>
      <w:bookmarkStart w:id="0" w:name="_GoBack"/>
      <w:bookmarkEnd w:id="0"/>
    </w:p>
    <w:p w14:paraId="05B0D0A8" w14:textId="32ACBEC1" w:rsidR="001E489F" w:rsidRPr="00BE1C53" w:rsidRDefault="00466CFF" w:rsidP="00BE1C53">
      <w:pPr>
        <w:pStyle w:val="a3"/>
        <w:pBdr>
          <w:bottom w:val="single" w:sz="4" w:space="1" w:color="auto"/>
        </w:pBdr>
        <w:tabs>
          <w:tab w:val="right" w:pos="9638"/>
        </w:tabs>
        <w:rPr>
          <w:rFonts w:ascii="Arial" w:hAnsi="Arial"/>
          <w:b/>
          <w:noProof/>
          <w:sz w:val="24"/>
        </w:rPr>
      </w:pPr>
      <w:r>
        <w:rPr>
          <w:rFonts w:ascii="Arial" w:hAnsi="Arial"/>
          <w:b/>
          <w:noProof/>
          <w:sz w:val="24"/>
        </w:rPr>
        <w:t>Goteborg</w:t>
      </w:r>
      <w:r w:rsidR="00680C37" w:rsidRPr="00680C37">
        <w:rPr>
          <w:rFonts w:ascii="Arial" w:hAnsi="Arial"/>
          <w:b/>
          <w:noProof/>
          <w:sz w:val="24"/>
        </w:rPr>
        <w:t xml:space="preserve">, </w:t>
      </w:r>
      <w:r>
        <w:rPr>
          <w:rFonts w:ascii="Arial" w:hAnsi="Arial"/>
          <w:b/>
          <w:noProof/>
          <w:sz w:val="24"/>
        </w:rPr>
        <w:t>Sweden</w:t>
      </w:r>
      <w:r w:rsidR="00680C37" w:rsidRPr="00680C37">
        <w:rPr>
          <w:rFonts w:ascii="Arial" w:hAnsi="Arial"/>
          <w:b/>
          <w:noProof/>
          <w:sz w:val="24"/>
        </w:rPr>
        <w:t xml:space="preserve">, </w:t>
      </w:r>
      <w:r>
        <w:rPr>
          <w:rFonts w:ascii="Arial" w:hAnsi="Arial"/>
          <w:b/>
          <w:noProof/>
          <w:sz w:val="24"/>
        </w:rPr>
        <w:t>0</w:t>
      </w:r>
      <w:r w:rsidR="00742B2C">
        <w:rPr>
          <w:rFonts w:ascii="Arial" w:hAnsi="Arial"/>
          <w:b/>
          <w:noProof/>
          <w:sz w:val="24"/>
        </w:rPr>
        <w:t>7</w:t>
      </w:r>
      <w:r w:rsidR="00680C37" w:rsidRPr="00680C37">
        <w:rPr>
          <w:rFonts w:ascii="Arial" w:hAnsi="Arial"/>
          <w:b/>
          <w:noProof/>
          <w:sz w:val="24"/>
        </w:rPr>
        <w:t xml:space="preserve"> - </w:t>
      </w:r>
      <w:r>
        <w:rPr>
          <w:rFonts w:ascii="Arial" w:hAnsi="Arial"/>
          <w:b/>
          <w:noProof/>
          <w:sz w:val="24"/>
        </w:rPr>
        <w:t>1</w:t>
      </w:r>
      <w:r w:rsidR="00742B2C">
        <w:rPr>
          <w:rFonts w:ascii="Arial" w:hAnsi="Arial"/>
          <w:b/>
          <w:noProof/>
          <w:sz w:val="24"/>
        </w:rPr>
        <w:t>1</w:t>
      </w:r>
      <w:r w:rsidR="00680C37" w:rsidRPr="00680C37">
        <w:rPr>
          <w:rFonts w:ascii="Arial" w:hAnsi="Arial"/>
          <w:b/>
          <w:noProof/>
          <w:sz w:val="24"/>
        </w:rPr>
        <w:t xml:space="preserve"> </w:t>
      </w:r>
      <w:r w:rsidR="00731F6A">
        <w:rPr>
          <w:rFonts w:ascii="Arial" w:hAnsi="Arial"/>
          <w:b/>
          <w:noProof/>
          <w:sz w:val="24"/>
        </w:rPr>
        <w:t>April</w:t>
      </w:r>
      <w:r w:rsidR="00680C37" w:rsidRPr="00680C37">
        <w:rPr>
          <w:rFonts w:ascii="Arial" w:hAnsi="Arial"/>
          <w:b/>
          <w:noProof/>
          <w:sz w:val="24"/>
        </w:rPr>
        <w:t xml:space="preserve"> 202</w:t>
      </w:r>
      <w:r w:rsidR="00742B2C">
        <w:rPr>
          <w:rFonts w:ascii="Arial" w:hAnsi="Arial"/>
          <w:b/>
          <w:noProof/>
          <w:sz w:val="24"/>
        </w:rPr>
        <w:t>5</w:t>
      </w:r>
    </w:p>
    <w:p w14:paraId="6B417959" w14:textId="4F5C87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E1C53">
        <w:rPr>
          <w:rFonts w:ascii="Arial" w:eastAsia="Batang" w:hAnsi="Arial"/>
          <w:b/>
          <w:sz w:val="24"/>
          <w:szCs w:val="24"/>
          <w:lang w:val="en-US" w:eastAsia="zh-CN"/>
        </w:rPr>
        <w:t>ZTE Corporation</w:t>
      </w:r>
    </w:p>
    <w:p w14:paraId="49D92DA3" w14:textId="17F84FA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E1C53">
        <w:rPr>
          <w:rFonts w:ascii="Arial" w:eastAsia="Batang" w:hAnsi="Arial" w:cs="Arial"/>
          <w:b/>
          <w:sz w:val="24"/>
          <w:szCs w:val="24"/>
          <w:lang w:eastAsia="zh-CN"/>
        </w:rPr>
        <w:t>OAM for</w:t>
      </w:r>
      <w:r w:rsidR="00BE1C53" w:rsidRPr="00BE1C53">
        <w:rPr>
          <w:rFonts w:ascii="Arial" w:eastAsia="Batang" w:hAnsi="Arial" w:cs="Arial"/>
          <w:b/>
          <w:sz w:val="24"/>
          <w:szCs w:val="24"/>
          <w:lang w:eastAsia="zh-CN"/>
        </w:rPr>
        <w:t xml:space="preserve"> XR and media services (XRM)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299FD9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C53">
        <w:rPr>
          <w:rFonts w:ascii="Arial" w:eastAsia="Batang" w:hAnsi="Arial"/>
          <w:b/>
          <w:sz w:val="24"/>
          <w:szCs w:val="24"/>
          <w:lang w:val="en-US" w:eastAsia="zh-CN"/>
        </w:rPr>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5EE512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C53">
        <w:rPr>
          <w:rFonts w:ascii="Arial" w:eastAsia="Times New Roman" w:hAnsi="Arial" w:cs="Times New Roman"/>
          <w:color w:val="auto"/>
          <w:sz w:val="36"/>
          <w:szCs w:val="20"/>
          <w:lang w:eastAsia="ja-JP"/>
        </w:rPr>
        <w:t xml:space="preserve"> OAM for </w:t>
      </w:r>
      <w:r w:rsidR="00BE1C53" w:rsidRPr="00BE1C53">
        <w:rPr>
          <w:rFonts w:ascii="Arial" w:eastAsia="Times New Roman" w:hAnsi="Arial" w:cs="Times New Roman"/>
          <w:color w:val="auto"/>
          <w:sz w:val="36"/>
          <w:szCs w:val="20"/>
          <w:lang w:eastAsia="ja-JP"/>
        </w:rPr>
        <w:t>XR (Extended Reality) and media service</w:t>
      </w:r>
    </w:p>
    <w:p w14:paraId="1845B441" w14:textId="08A1CFA4" w:rsidR="001E489F" w:rsidRPr="00BE1C53" w:rsidRDefault="001E489F" w:rsidP="001E489F">
      <w:pPr>
        <w:pStyle w:val="Guidance"/>
        <w:rPr>
          <w:rFonts w:eastAsia="Yu Mincho"/>
        </w:rPr>
      </w:pPr>
    </w:p>
    <w:p w14:paraId="4520DCE2" w14:textId="41F2E5D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E1C53">
        <w:rPr>
          <w:rFonts w:ascii="Arial" w:eastAsia="Times New Roman" w:hAnsi="Arial" w:cs="Times New Roman"/>
          <w:color w:val="auto"/>
          <w:sz w:val="36"/>
          <w:szCs w:val="20"/>
          <w:lang w:eastAsia="ja-JP"/>
        </w:rPr>
        <w:t xml:space="preserve"> XRM-OAM</w:t>
      </w:r>
      <w:r w:rsidRPr="001E489F">
        <w:rPr>
          <w:rFonts w:ascii="Arial" w:eastAsia="Times New Roman" w:hAnsi="Arial" w:cs="Times New Roman"/>
          <w:color w:val="auto"/>
          <w:sz w:val="36"/>
          <w:szCs w:val="20"/>
          <w:lang w:eastAsia="ja-JP"/>
        </w:rPr>
        <w:tab/>
      </w:r>
    </w:p>
    <w:p w14:paraId="18C69795" w14:textId="4D312368"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BE65D9" w:rsidR="001E489F" w:rsidRDefault="001E489F" w:rsidP="001E489F">
      <w:pPr>
        <w:pStyle w:val="Guidance"/>
      </w:pPr>
    </w:p>
    <w:p w14:paraId="4D9605DA" w14:textId="20C8AC8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BE1C53">
        <w:rPr>
          <w:rFonts w:ascii="Arial" w:eastAsia="Times New Roman" w:hAnsi="Arial" w:cs="Times New Roman"/>
          <w:color w:val="auto"/>
          <w:sz w:val="36"/>
          <w:szCs w:val="20"/>
          <w:lang w:eastAsia="ja-JP"/>
        </w:rPr>
        <w:t>20</w:t>
      </w:r>
    </w:p>
    <w:p w14:paraId="0F6B4D92" w14:textId="62A8A5A9"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37274699" w:rsidR="001E489F" w:rsidRDefault="00BE1C53" w:rsidP="005875D6">
            <w:pPr>
              <w:pStyle w:val="TAC"/>
              <w:rPr>
                <w:lang w:eastAsia="zh-CN"/>
              </w:rPr>
            </w:pPr>
            <w:r>
              <w:rPr>
                <w:rFonts w:hint="eastAsia"/>
                <w:lang w:eastAsia="zh-CN"/>
              </w:rPr>
              <w:t>X</w:t>
            </w:r>
          </w:p>
        </w:tc>
        <w:tc>
          <w:tcPr>
            <w:tcW w:w="851" w:type="dxa"/>
            <w:tcBorders>
              <w:top w:val="nil"/>
            </w:tcBorders>
          </w:tcPr>
          <w:p w14:paraId="36BEDBE0" w14:textId="78CC277B" w:rsidR="001E489F" w:rsidRDefault="00BE1C5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E826D9" w:rsidR="001E489F" w:rsidRDefault="00BE1C53" w:rsidP="005875D6">
            <w:pPr>
              <w:pStyle w:val="TAC"/>
              <w:rPr>
                <w:lang w:eastAsia="zh-CN"/>
              </w:rPr>
            </w:pPr>
            <w:r>
              <w:rPr>
                <w:rFonts w:hint="eastAsia"/>
                <w:lang w:eastAsia="zh-CN"/>
              </w:rPr>
              <w:t>X</w:t>
            </w:r>
          </w:p>
        </w:tc>
        <w:tc>
          <w:tcPr>
            <w:tcW w:w="1037" w:type="dxa"/>
          </w:tcPr>
          <w:p w14:paraId="0602D5C7" w14:textId="4A064B02" w:rsidR="001E489F" w:rsidRDefault="00BE1C53"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4B1399F6" w:rsidR="001E489F" w:rsidRDefault="00BE1C5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B2DE53D" w:rsidR="007861B8" w:rsidRPr="00C278EB" w:rsidRDefault="001E489F" w:rsidP="00BE1C53">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AC01D77" w:rsidR="007861B8" w:rsidRDefault="00BE1C53"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73742EF" w:rsidR="007861B8" w:rsidRDefault="00BE1C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E0FA976" w:rsidR="007861B8" w:rsidRDefault="00BE1C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8524FE5"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5A8E" w14:paraId="0B66CC3F" w14:textId="77777777" w:rsidTr="005875D6">
        <w:trPr>
          <w:cantSplit/>
          <w:jc w:val="center"/>
        </w:trPr>
        <w:tc>
          <w:tcPr>
            <w:tcW w:w="1101" w:type="dxa"/>
          </w:tcPr>
          <w:p w14:paraId="2A3B29D4" w14:textId="01F15419" w:rsidR="00D25A8E" w:rsidRPr="00D25A8E" w:rsidRDefault="00D25A8E" w:rsidP="00D25A8E">
            <w:pPr>
              <w:pStyle w:val="TAL"/>
              <w:rPr>
                <w:rFonts w:eastAsia="宋体"/>
                <w:lang w:val="x-none"/>
              </w:rPr>
            </w:pPr>
            <w:r w:rsidRPr="00D25A8E">
              <w:rPr>
                <w:rFonts w:eastAsia="宋体"/>
                <w:lang w:val="x-none"/>
              </w:rPr>
              <w:t>980016</w:t>
            </w:r>
          </w:p>
        </w:tc>
        <w:tc>
          <w:tcPr>
            <w:tcW w:w="3326" w:type="dxa"/>
          </w:tcPr>
          <w:p w14:paraId="3AC061FD" w14:textId="2233F1C4" w:rsidR="00D25A8E" w:rsidRPr="00D25A8E" w:rsidRDefault="00D25A8E" w:rsidP="00D25A8E">
            <w:pPr>
              <w:pStyle w:val="TAL"/>
              <w:rPr>
                <w:rFonts w:eastAsia="宋体"/>
                <w:lang w:val="x-none"/>
              </w:rPr>
            </w:pPr>
            <w:r w:rsidRPr="00D25A8E">
              <w:rPr>
                <w:rFonts w:eastAsia="宋体"/>
                <w:lang w:val="x-none"/>
              </w:rPr>
              <w:t>Architecture Enhancements for XR (Extended Reality) and media service</w:t>
            </w:r>
          </w:p>
        </w:tc>
        <w:tc>
          <w:tcPr>
            <w:tcW w:w="5099" w:type="dxa"/>
          </w:tcPr>
          <w:p w14:paraId="017BF4B1" w14:textId="204A4719" w:rsidR="00D25A8E" w:rsidRPr="00D25A8E" w:rsidRDefault="00D25A8E" w:rsidP="00D25A8E">
            <w:pPr>
              <w:pStyle w:val="Guidance"/>
              <w:rPr>
                <w:rFonts w:ascii="Arial" w:eastAsia="宋体" w:hAnsi="Arial"/>
                <w:i w:val="0"/>
                <w:sz w:val="18"/>
                <w:lang w:val="x-none"/>
              </w:rPr>
            </w:pPr>
            <w:r w:rsidRPr="00D25A8E">
              <w:rPr>
                <w:rFonts w:ascii="Arial" w:eastAsia="宋体" w:hAnsi="Arial"/>
                <w:i w:val="0"/>
                <w:sz w:val="18"/>
                <w:lang w:val="x-none"/>
              </w:rPr>
              <w:t>SA2 work item to specify the enhancements on XR and media services</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DB64302" w14:textId="1B030890" w:rsidR="003D15D8" w:rsidRDefault="00C906C3" w:rsidP="002526F5">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00D25A8E" w:rsidRPr="00D25A8E">
        <w:rPr>
          <w:lang w:eastAsia="zh-CN"/>
        </w:rPr>
        <w:t xml:space="preserve">. </w:t>
      </w:r>
    </w:p>
    <w:p w14:paraId="511F57DE" w14:textId="77777777" w:rsidR="003D15D8" w:rsidRDefault="003D15D8" w:rsidP="002526F5">
      <w:pPr>
        <w:jc w:val="both"/>
        <w:rPr>
          <w:lang w:eastAsia="zh-CN"/>
        </w:rPr>
      </w:pPr>
    </w:p>
    <w:p w14:paraId="7ABD4EB7" w14:textId="521409DF" w:rsidR="00EB5B63" w:rsidRPr="009F0831" w:rsidRDefault="00C906C3" w:rsidP="002526F5">
      <w:pPr>
        <w:spacing w:afterLines="50" w:after="120"/>
        <w:jc w:val="both"/>
        <w:rPr>
          <w:lang w:eastAsia="zh-CN"/>
        </w:rPr>
      </w:pPr>
      <w:r w:rsidRPr="00C906C3">
        <w:rPr>
          <w:iCs/>
        </w:rPr>
        <w:t>To better manage media services alongside other data services by fully utilizing this information, SA2 has studied architecture enhancements for XR and media services under the Rel-18 "FS_XRM" study item. Corresponding normative work has been completed in the Rel-18 "XRM" work item, with related stage 3 work finished in CT working groups. The "XRM" work item has enhanced the 5GS to support the following aspects:</w:t>
      </w:r>
    </w:p>
    <w:p w14:paraId="388CD9BB" w14:textId="55D2DA6C" w:rsid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P</w:t>
      </w:r>
      <w:r w:rsidR="003F77C2" w:rsidRPr="003F77C2">
        <w:rPr>
          <w:sz w:val="20"/>
          <w:szCs w:val="20"/>
          <w:lang w:val="en-GB" w:eastAsia="zh-CN"/>
        </w:rPr>
        <w:t xml:space="preserve">olicy control enhancements to support multi-modality </w:t>
      </w:r>
      <w:r>
        <w:rPr>
          <w:sz w:val="20"/>
          <w:szCs w:val="20"/>
          <w:lang w:val="en-GB" w:eastAsia="zh-CN"/>
        </w:rPr>
        <w:t>services</w:t>
      </w:r>
      <w:r w:rsidR="003F77C2" w:rsidRPr="003F77C2">
        <w:rPr>
          <w:sz w:val="20"/>
          <w:szCs w:val="20"/>
          <w:lang w:val="en-GB" w:eastAsia="zh-CN"/>
        </w:rPr>
        <w:t xml:space="preserve"> for single UE and multiple UEs</w:t>
      </w:r>
    </w:p>
    <w:p w14:paraId="2E937D13" w14:textId="5ABB9992" w:rsidR="003F77C2"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Support of ECN marking for L4S to expose the congestion information</w:t>
      </w:r>
    </w:p>
    <w:p w14:paraId="559BA4D2" w14:textId="58CC8EF6" w:rsid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Support of network e</w:t>
      </w:r>
      <w:r w:rsidRPr="003D15D8">
        <w:rPr>
          <w:sz w:val="20"/>
          <w:szCs w:val="20"/>
          <w:lang w:val="en-GB" w:eastAsia="zh-CN"/>
        </w:rPr>
        <w:t>xposure of 5GS information</w:t>
      </w:r>
      <w:r w:rsidR="00700BAD">
        <w:rPr>
          <w:sz w:val="20"/>
          <w:szCs w:val="20"/>
          <w:lang w:val="en-GB" w:eastAsia="zh-CN"/>
        </w:rPr>
        <w:t xml:space="preserve"> for XRM</w:t>
      </w:r>
    </w:p>
    <w:p w14:paraId="73DABD2E" w14:textId="4E832003" w:rsidR="003D15D8"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 xml:space="preserve">Support </w:t>
      </w:r>
      <w:r>
        <w:rPr>
          <w:sz w:val="20"/>
          <w:szCs w:val="20"/>
          <w:lang w:val="en-GB" w:eastAsia="zh-CN"/>
        </w:rPr>
        <w:t xml:space="preserve">of </w:t>
      </w:r>
      <w:r w:rsidRPr="003D15D8">
        <w:rPr>
          <w:sz w:val="20"/>
          <w:szCs w:val="20"/>
          <w:lang w:val="en-GB" w:eastAsia="zh-CN"/>
        </w:rPr>
        <w:t>PDU Set based Handling</w:t>
      </w:r>
    </w:p>
    <w:p w14:paraId="6A8E1532" w14:textId="436A4521" w:rsidR="003D15D8" w:rsidRDefault="003D15D8" w:rsidP="002526F5">
      <w:pPr>
        <w:pStyle w:val="a8"/>
        <w:numPr>
          <w:ilvl w:val="0"/>
          <w:numId w:val="10"/>
        </w:numPr>
        <w:spacing w:before="0" w:beforeAutospacing="0" w:after="0" w:afterAutospacing="0"/>
        <w:jc w:val="both"/>
        <w:rPr>
          <w:sz w:val="20"/>
          <w:szCs w:val="20"/>
          <w:lang w:val="en-GB" w:eastAsia="zh-CN"/>
        </w:rPr>
      </w:pPr>
      <w:r w:rsidRPr="003D15D8">
        <w:rPr>
          <w:sz w:val="20"/>
          <w:szCs w:val="20"/>
          <w:lang w:val="en-GB" w:eastAsia="zh-CN"/>
        </w:rPr>
        <w:t xml:space="preserve">Support </w:t>
      </w:r>
      <w:r>
        <w:rPr>
          <w:sz w:val="20"/>
          <w:szCs w:val="20"/>
          <w:lang w:val="en-GB" w:eastAsia="zh-CN"/>
        </w:rPr>
        <w:t xml:space="preserve">of </w:t>
      </w:r>
      <w:r w:rsidRPr="003D15D8">
        <w:rPr>
          <w:sz w:val="20"/>
          <w:szCs w:val="20"/>
          <w:lang w:val="en-GB" w:eastAsia="zh-CN"/>
        </w:rPr>
        <w:t>UL/DL policy control based on round-trip latency requirement</w:t>
      </w:r>
    </w:p>
    <w:p w14:paraId="5EEACCB8" w14:textId="6A9AD3AC" w:rsidR="003D15D8"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 xml:space="preserve">Support of </w:t>
      </w:r>
      <w:r w:rsidRPr="003D15D8">
        <w:rPr>
          <w:sz w:val="20"/>
          <w:szCs w:val="20"/>
          <w:lang w:val="en-GB" w:eastAsia="zh-CN"/>
        </w:rPr>
        <w:t>5GS Packet Delay Variation monitoring and reporting</w:t>
      </w:r>
    </w:p>
    <w:p w14:paraId="4102C4D2" w14:textId="72AF4EE5" w:rsidR="003D15D8" w:rsidRPr="003F77C2" w:rsidRDefault="003D15D8" w:rsidP="002526F5">
      <w:pPr>
        <w:pStyle w:val="a8"/>
        <w:numPr>
          <w:ilvl w:val="0"/>
          <w:numId w:val="10"/>
        </w:numPr>
        <w:spacing w:before="0" w:beforeAutospacing="0" w:after="0" w:afterAutospacing="0"/>
        <w:jc w:val="both"/>
        <w:rPr>
          <w:sz w:val="20"/>
          <w:szCs w:val="20"/>
          <w:lang w:val="en-GB" w:eastAsia="zh-CN"/>
        </w:rPr>
      </w:pPr>
      <w:r>
        <w:rPr>
          <w:sz w:val="20"/>
          <w:szCs w:val="20"/>
          <w:lang w:val="en-GB" w:eastAsia="zh-CN"/>
        </w:rPr>
        <w:t xml:space="preserve">Support of </w:t>
      </w:r>
      <w:r w:rsidRPr="003D15D8">
        <w:rPr>
          <w:sz w:val="20"/>
          <w:szCs w:val="20"/>
          <w:lang w:val="en-GB" w:eastAsia="zh-CN"/>
        </w:rPr>
        <w:t>UE power saving management</w:t>
      </w:r>
    </w:p>
    <w:p w14:paraId="0168D4BF" w14:textId="77777777" w:rsidR="003D15D8" w:rsidRDefault="003D15D8" w:rsidP="002526F5">
      <w:pPr>
        <w:jc w:val="both"/>
        <w:rPr>
          <w:iCs/>
          <w:lang w:eastAsia="zh-CN"/>
        </w:rPr>
      </w:pPr>
    </w:p>
    <w:p w14:paraId="145AF8EE" w14:textId="77777777" w:rsidR="00C906C3" w:rsidRDefault="003D15D8" w:rsidP="00C906C3">
      <w:pPr>
        <w:jc w:val="both"/>
        <w:rPr>
          <w:iCs/>
          <w:lang w:eastAsia="zh-CN"/>
        </w:rPr>
      </w:pPr>
      <w:r>
        <w:rPr>
          <w:iCs/>
          <w:lang w:eastAsia="zh-CN"/>
        </w:rPr>
        <w:t xml:space="preserve">Based on the </w:t>
      </w:r>
      <w:r w:rsidR="00C906C3">
        <w:rPr>
          <w:iCs/>
          <w:lang w:eastAsia="zh-CN"/>
        </w:rPr>
        <w:t>enhancement aspects</w:t>
      </w:r>
      <w:r>
        <w:rPr>
          <w:iCs/>
          <w:lang w:eastAsia="zh-CN"/>
        </w:rPr>
        <w:t xml:space="preserve"> above</w:t>
      </w:r>
      <w:r w:rsidR="00C906C3">
        <w:rPr>
          <w:iCs/>
          <w:lang w:eastAsia="zh-CN"/>
        </w:rPr>
        <w:t xml:space="preserve"> in SA2</w:t>
      </w:r>
      <w:r>
        <w:rPr>
          <w:iCs/>
          <w:lang w:eastAsia="zh-CN"/>
        </w:rPr>
        <w:t xml:space="preserve">, </w:t>
      </w:r>
      <w:r w:rsidR="00C906C3">
        <w:rPr>
          <w:iCs/>
          <w:lang w:eastAsia="zh-CN"/>
        </w:rPr>
        <w:t>t</w:t>
      </w:r>
      <w:r w:rsidR="00C906C3" w:rsidRPr="00C906C3">
        <w:rPr>
          <w:iCs/>
          <w:lang w:eastAsia="zh-CN"/>
        </w:rPr>
        <w:t>o support XRM functionality, new requirements have been proposed for the 3GPP management system. For instance, to support ECN marking for L4S and expose congestion information, the UPF's CM needs enhancement to indicate its ECN marking capability. For network exposure of 5GS information for XRM, new PMs and KPIs should be defined in SA5, covering UL/DL congestion, data rates, and round-trip delay. Additionally, predefined PCC rules and the UPF's CM require further improvements to support PDU Set - based Handling. XRM also suggests enhancements to predefined N4 rules, including QER and SSR, which may need mana</w:t>
      </w:r>
      <w:r w:rsidR="00C906C3">
        <w:rPr>
          <w:iCs/>
          <w:lang w:eastAsia="zh-CN"/>
        </w:rPr>
        <w:t>gement support</w:t>
      </w:r>
      <w:r w:rsidR="002526F5">
        <w:rPr>
          <w:lang w:eastAsia="zh-CN"/>
        </w:rPr>
        <w:t>.</w:t>
      </w:r>
      <w:r w:rsidR="00C906C3">
        <w:rPr>
          <w:iCs/>
          <w:lang w:eastAsia="zh-CN"/>
        </w:rPr>
        <w:t xml:space="preserve"> </w:t>
      </w:r>
    </w:p>
    <w:p w14:paraId="5982026A" w14:textId="77777777" w:rsidR="00C906C3" w:rsidRDefault="00C906C3" w:rsidP="00C906C3">
      <w:pPr>
        <w:jc w:val="both"/>
        <w:rPr>
          <w:iCs/>
          <w:lang w:eastAsia="zh-CN"/>
        </w:rPr>
      </w:pPr>
    </w:p>
    <w:p w14:paraId="454599E3" w14:textId="010C8CCB" w:rsidR="003F77C2" w:rsidRDefault="002526F5" w:rsidP="00C906C3">
      <w:pPr>
        <w:spacing w:afterLines="50" w:after="120"/>
        <w:jc w:val="both"/>
        <w:rPr>
          <w:iCs/>
          <w:lang w:eastAsia="zh-CN"/>
        </w:rPr>
      </w:pPr>
      <w:r>
        <w:rPr>
          <w:iCs/>
          <w:lang w:eastAsia="zh-CN"/>
        </w:rPr>
        <w:t>According to the analysis above, t</w:t>
      </w:r>
      <w:r w:rsidR="009F0831">
        <w:rPr>
          <w:iCs/>
          <w:lang w:eastAsia="zh-CN"/>
        </w:rPr>
        <w:t xml:space="preserve">he potential enhancements may </w:t>
      </w:r>
      <w:r w:rsidR="00912C50">
        <w:rPr>
          <w:iCs/>
          <w:lang w:eastAsia="zh-CN"/>
        </w:rPr>
        <w:t>summarized as follows</w:t>
      </w:r>
      <w:r w:rsidR="009F0831">
        <w:rPr>
          <w:iCs/>
          <w:lang w:eastAsia="zh-CN"/>
        </w:rPr>
        <w:t>:</w:t>
      </w:r>
    </w:p>
    <w:p w14:paraId="27668D0A" w14:textId="30D4D113" w:rsidR="009F0831" w:rsidRDefault="009F0831" w:rsidP="009F0831">
      <w:pPr>
        <w:pStyle w:val="a8"/>
        <w:numPr>
          <w:ilvl w:val="0"/>
          <w:numId w:val="10"/>
        </w:numPr>
        <w:spacing w:before="0" w:beforeAutospacing="0" w:after="0" w:afterAutospacing="0"/>
        <w:rPr>
          <w:sz w:val="20"/>
          <w:szCs w:val="20"/>
          <w:lang w:val="en-GB" w:eastAsia="zh-CN"/>
        </w:rPr>
      </w:pPr>
      <w:r>
        <w:rPr>
          <w:sz w:val="20"/>
          <w:szCs w:val="20"/>
          <w:lang w:val="en-GB" w:eastAsia="zh-CN"/>
        </w:rPr>
        <w:t>Enhancements on CM of UPF to support the handling capability for XR and media service</w:t>
      </w:r>
    </w:p>
    <w:p w14:paraId="5093D7E7" w14:textId="10D12332" w:rsidR="00912C50" w:rsidRPr="00912C50" w:rsidRDefault="00912C50" w:rsidP="00912C50">
      <w:pPr>
        <w:pStyle w:val="a8"/>
        <w:numPr>
          <w:ilvl w:val="0"/>
          <w:numId w:val="10"/>
        </w:numPr>
        <w:spacing w:before="0" w:beforeAutospacing="0" w:after="0" w:afterAutospacing="0"/>
        <w:rPr>
          <w:sz w:val="20"/>
          <w:szCs w:val="20"/>
          <w:lang w:val="en-GB" w:eastAsia="zh-CN"/>
        </w:rPr>
      </w:pPr>
      <w:r>
        <w:rPr>
          <w:sz w:val="20"/>
          <w:szCs w:val="20"/>
          <w:lang w:val="en-GB" w:eastAsia="zh-CN"/>
        </w:rPr>
        <w:t>Enhancements on PM and KPI for XR and media service</w:t>
      </w:r>
    </w:p>
    <w:p w14:paraId="48F57E2A" w14:textId="77777777" w:rsidR="00912C50" w:rsidRDefault="009F0831" w:rsidP="00912C50">
      <w:pPr>
        <w:pStyle w:val="a8"/>
        <w:numPr>
          <w:ilvl w:val="0"/>
          <w:numId w:val="10"/>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 and media service</w:t>
      </w:r>
    </w:p>
    <w:p w14:paraId="2CB4AB40" w14:textId="0CF5E661" w:rsidR="00912C50" w:rsidRPr="00912C50" w:rsidRDefault="00912C50" w:rsidP="00912C50">
      <w:pPr>
        <w:pStyle w:val="a8"/>
        <w:numPr>
          <w:ilvl w:val="0"/>
          <w:numId w:val="10"/>
        </w:numPr>
        <w:spacing w:before="0" w:beforeAutospacing="0" w:after="0" w:afterAutospacing="0"/>
        <w:rPr>
          <w:sz w:val="20"/>
          <w:szCs w:val="20"/>
          <w:lang w:val="en-GB" w:eastAsia="zh-CN"/>
        </w:rPr>
      </w:pPr>
      <w:r w:rsidRPr="00912C50">
        <w:rPr>
          <w:sz w:val="20"/>
          <w:szCs w:val="20"/>
          <w:lang w:val="en-GB" w:eastAsia="zh-CN"/>
        </w:rPr>
        <w:t>Enhancements on pre-defined N4 rules for XR and media service</w:t>
      </w:r>
    </w:p>
    <w:p w14:paraId="6EFC9EA1" w14:textId="77777777" w:rsidR="00EB5B63" w:rsidRPr="00912C50" w:rsidRDefault="00EB5B63" w:rsidP="00D25A8E">
      <w:pPr>
        <w:rPr>
          <w:lang w:eastAsia="zh-CN"/>
        </w:rPr>
      </w:pPr>
    </w:p>
    <w:p w14:paraId="7086AF23" w14:textId="59B59DFF" w:rsidR="00D25A8E" w:rsidRPr="006C2E80" w:rsidRDefault="00D25A8E" w:rsidP="00D25A8E">
      <w:r>
        <w:rPr>
          <w:lang w:eastAsia="zh-CN"/>
        </w:rPr>
        <w:t xml:space="preserve">Therefore, it is </w:t>
      </w:r>
      <w:r>
        <w:t>necessary</w:t>
      </w:r>
      <w:r>
        <w:rPr>
          <w:lang w:eastAsia="zh-CN"/>
        </w:rPr>
        <w:t xml:space="preserve"> for a new </w:t>
      </w:r>
      <w:r w:rsidR="00EB5B63">
        <w:rPr>
          <w:lang w:eastAsia="zh-CN"/>
        </w:rPr>
        <w:t>SA5</w:t>
      </w:r>
      <w:r>
        <w:rPr>
          <w:lang w:eastAsia="zh-CN"/>
        </w:rPr>
        <w:t xml:space="preserve"> work item to </w:t>
      </w:r>
      <w:r w:rsidR="00EB5B63">
        <w:rPr>
          <w:lang w:eastAsia="zh-CN"/>
        </w:rPr>
        <w:t>provide</w:t>
      </w:r>
      <w:r>
        <w:rPr>
          <w:lang w:eastAsia="zh-CN"/>
        </w:rPr>
        <w:t xml:space="preserve"> the </w:t>
      </w:r>
      <w:r w:rsidR="00EB5B63">
        <w:rPr>
          <w:lang w:eastAsia="zh-CN"/>
        </w:rPr>
        <w:t>management</w:t>
      </w:r>
      <w:r>
        <w:rPr>
          <w:lang w:eastAsia="zh-CN"/>
        </w:rPr>
        <w:t xml:space="preserve"> support </w:t>
      </w:r>
      <w:r w:rsidR="00EB5B63">
        <w:rPr>
          <w:lang w:eastAsia="zh-CN"/>
        </w:rPr>
        <w:t>for</w:t>
      </w:r>
      <w:r>
        <w:rPr>
          <w:lang w:eastAsia="zh-CN"/>
        </w:rPr>
        <w:t xml:space="preserve"> XR (Extended Reality) and media service</w:t>
      </w:r>
      <w:r>
        <w:rPr>
          <w:lang w:val="en-US" w:eastAsia="zh-CN"/>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80C1D6" w14:textId="3FB21061" w:rsidR="00D25A8E" w:rsidRPr="004A3CFC" w:rsidRDefault="00D25A8E" w:rsidP="00D25A8E">
      <w:pPr>
        <w:overflowPunct w:val="0"/>
        <w:autoSpaceDE w:val="0"/>
        <w:autoSpaceDN w:val="0"/>
        <w:adjustRightInd w:val="0"/>
        <w:spacing w:after="180"/>
        <w:textAlignment w:val="baseline"/>
        <w:rPr>
          <w:rFonts w:eastAsia="宋体"/>
          <w:lang w:eastAsia="en-GB"/>
        </w:rPr>
      </w:pPr>
      <w:bookmarkStart w:id="1" w:name="_Hlk101857483"/>
      <w:r w:rsidRPr="004A3CFC">
        <w:rPr>
          <w:rFonts w:eastAsia="宋体"/>
          <w:lang w:eastAsia="en-GB"/>
        </w:rPr>
        <w:t xml:space="preserve">The objective of the work item is to specify the details on how to enhance the management aspects </w:t>
      </w:r>
      <w:r w:rsidR="002526F5">
        <w:rPr>
          <w:rFonts w:eastAsia="宋体"/>
          <w:lang w:eastAsia="en-GB"/>
        </w:rPr>
        <w:t>for XRM</w:t>
      </w:r>
      <w:r w:rsidRPr="004A3CFC">
        <w:rPr>
          <w:rFonts w:eastAsia="宋体"/>
          <w:lang w:eastAsia="en-GB"/>
        </w:rPr>
        <w:t>, including:</w:t>
      </w:r>
    </w:p>
    <w:p w14:paraId="33DAAC92" w14:textId="1AE5A04D" w:rsidR="002526F5" w:rsidRPr="002526F5" w:rsidRDefault="003C6BD2" w:rsidP="003C6BD2">
      <w:pPr>
        <w:overflowPunct w:val="0"/>
        <w:autoSpaceDE w:val="0"/>
        <w:autoSpaceDN w:val="0"/>
        <w:adjustRightInd w:val="0"/>
        <w:spacing w:after="180"/>
        <w:textAlignment w:val="baseline"/>
        <w:rPr>
          <w:rFonts w:eastAsia="宋体"/>
          <w:lang w:eastAsia="zh-CN"/>
        </w:rPr>
      </w:pPr>
      <w:r>
        <w:rPr>
          <w:rFonts w:eastAsia="宋体"/>
          <w:lang w:eastAsia="zh-CN"/>
        </w:rPr>
        <w:t xml:space="preserve">WT 1: </w:t>
      </w:r>
      <w:r w:rsidR="002526F5" w:rsidRPr="002526F5">
        <w:rPr>
          <w:rFonts w:eastAsia="宋体"/>
          <w:lang w:eastAsia="zh-CN"/>
        </w:rPr>
        <w:t>Enhancements on CM of UPF to support the handling capability for XR and media service</w:t>
      </w:r>
      <w:r>
        <w:rPr>
          <w:rFonts w:eastAsia="宋体"/>
          <w:lang w:eastAsia="zh-CN"/>
        </w:rPr>
        <w:t xml:space="preserve">, including </w:t>
      </w:r>
      <w:r w:rsidRPr="003C6BD2">
        <w:rPr>
          <w:rFonts w:eastAsia="宋体"/>
          <w:lang w:eastAsia="zh-CN"/>
        </w:rPr>
        <w:t>End of Data Burst Marking</w:t>
      </w:r>
      <w:r>
        <w:rPr>
          <w:rFonts w:eastAsia="宋体"/>
          <w:lang w:eastAsia="zh-CN"/>
        </w:rPr>
        <w:t xml:space="preserve">, </w:t>
      </w:r>
      <w:r w:rsidRPr="003C6BD2">
        <w:rPr>
          <w:rFonts w:eastAsia="宋体"/>
          <w:lang w:eastAsia="zh-CN"/>
        </w:rPr>
        <w:t>PDU Set Information marking</w:t>
      </w:r>
      <w:r>
        <w:rPr>
          <w:rFonts w:eastAsia="宋体"/>
          <w:lang w:eastAsia="zh-CN"/>
        </w:rPr>
        <w:t xml:space="preserve">, and </w:t>
      </w:r>
      <w:r w:rsidRPr="003C6BD2">
        <w:rPr>
          <w:rFonts w:eastAsia="宋体"/>
          <w:lang w:eastAsia="zh-CN"/>
        </w:rPr>
        <w:t>ECN marking for L4S</w:t>
      </w:r>
    </w:p>
    <w:p w14:paraId="671B2797" w14:textId="76437340" w:rsidR="002526F5" w:rsidRDefault="003C6BD2" w:rsidP="003C6BD2">
      <w:pPr>
        <w:overflowPunct w:val="0"/>
        <w:autoSpaceDE w:val="0"/>
        <w:autoSpaceDN w:val="0"/>
        <w:adjustRightInd w:val="0"/>
        <w:spacing w:after="180"/>
        <w:textAlignment w:val="baseline"/>
        <w:rPr>
          <w:rFonts w:eastAsia="宋体"/>
          <w:lang w:eastAsia="zh-CN"/>
        </w:rPr>
      </w:pPr>
      <w:r>
        <w:rPr>
          <w:rFonts w:eastAsia="宋体"/>
          <w:lang w:eastAsia="zh-CN"/>
        </w:rPr>
        <w:t xml:space="preserve">WT 2: </w:t>
      </w:r>
      <w:r w:rsidR="002526F5" w:rsidRPr="002526F5">
        <w:rPr>
          <w:rFonts w:eastAsia="宋体"/>
          <w:lang w:eastAsia="zh-CN"/>
        </w:rPr>
        <w:t>Enhancements on PM and KPI for XR and media service</w:t>
      </w:r>
      <w:r>
        <w:rPr>
          <w:rFonts w:eastAsia="宋体"/>
          <w:lang w:eastAsia="zh-CN"/>
        </w:rPr>
        <w:t>.</w:t>
      </w:r>
    </w:p>
    <w:p w14:paraId="0A278D2F" w14:textId="604C52FC" w:rsidR="003C6BD2" w:rsidRDefault="003C6BD2" w:rsidP="003C6BD2">
      <w:pPr>
        <w:overflowPunct w:val="0"/>
        <w:autoSpaceDE w:val="0"/>
        <w:autoSpaceDN w:val="0"/>
        <w:adjustRightInd w:val="0"/>
        <w:spacing w:after="180"/>
        <w:ind w:leftChars="100" w:left="200"/>
        <w:textAlignment w:val="baseline"/>
        <w:rPr>
          <w:rFonts w:eastAsia="宋体"/>
          <w:lang w:eastAsia="zh-CN"/>
        </w:rPr>
      </w:pPr>
      <w:r>
        <w:rPr>
          <w:rFonts w:eastAsia="宋体"/>
          <w:lang w:eastAsia="zh-CN"/>
        </w:rPr>
        <w:lastRenderedPageBreak/>
        <w:t>WT 2.1 New PMs and KPIs for NG-RAN, including congestion information, round trip delay, PDU set delay, PDU set loss rate and available data rate.</w:t>
      </w:r>
    </w:p>
    <w:p w14:paraId="6B18874E" w14:textId="37A1E3A8" w:rsidR="003C6BD2" w:rsidRPr="003C6BD2" w:rsidRDefault="003C6BD2" w:rsidP="003C6BD2">
      <w:pPr>
        <w:overflowPunct w:val="0"/>
        <w:autoSpaceDE w:val="0"/>
        <w:autoSpaceDN w:val="0"/>
        <w:adjustRightInd w:val="0"/>
        <w:spacing w:after="180"/>
        <w:ind w:leftChars="100" w:left="200"/>
        <w:textAlignment w:val="baseline"/>
        <w:rPr>
          <w:rFonts w:eastAsia="宋体"/>
          <w:lang w:eastAsia="zh-CN"/>
        </w:rPr>
      </w:pPr>
      <w:r>
        <w:rPr>
          <w:rFonts w:eastAsia="宋体"/>
          <w:lang w:eastAsia="zh-CN"/>
        </w:rPr>
        <w:t>WT 2.2 New PMs and KPIs</w:t>
      </w:r>
      <w:r w:rsidRPr="003C6BD2">
        <w:rPr>
          <w:rFonts w:eastAsia="宋体"/>
          <w:lang w:eastAsia="zh-CN"/>
        </w:rPr>
        <w:t xml:space="preserve"> for </w:t>
      </w:r>
      <w:r>
        <w:rPr>
          <w:rFonts w:eastAsia="宋体"/>
          <w:lang w:eastAsia="zh-CN"/>
        </w:rPr>
        <w:t>5GC, including packet delay variation, N6 jitter, and periodicity.</w:t>
      </w:r>
    </w:p>
    <w:p w14:paraId="17CAC1CC" w14:textId="14A950D1" w:rsidR="002526F5" w:rsidRPr="002526F5" w:rsidRDefault="003C6BD2" w:rsidP="003C6BD2">
      <w:pPr>
        <w:overflowPunct w:val="0"/>
        <w:autoSpaceDE w:val="0"/>
        <w:autoSpaceDN w:val="0"/>
        <w:adjustRightInd w:val="0"/>
        <w:spacing w:after="180"/>
        <w:textAlignment w:val="baseline"/>
        <w:rPr>
          <w:rFonts w:eastAsia="宋体"/>
          <w:lang w:eastAsia="zh-CN"/>
        </w:rPr>
      </w:pPr>
      <w:r>
        <w:rPr>
          <w:rFonts w:eastAsia="宋体"/>
          <w:lang w:eastAsia="zh-CN"/>
        </w:rPr>
        <w:t xml:space="preserve">WT 3: </w:t>
      </w:r>
      <w:r w:rsidR="002526F5" w:rsidRPr="002526F5">
        <w:rPr>
          <w:rFonts w:eastAsia="宋体"/>
          <w:lang w:eastAsia="zh-CN"/>
        </w:rPr>
        <w:t>Enhancements on Pre-defined PCC rules to support the policy control for XR and media service</w:t>
      </w:r>
    </w:p>
    <w:p w14:paraId="28402A1F" w14:textId="3E8E316D" w:rsidR="001E489F" w:rsidRPr="002526F5" w:rsidRDefault="003C6BD2" w:rsidP="003C6BD2">
      <w:pPr>
        <w:overflowPunct w:val="0"/>
        <w:autoSpaceDE w:val="0"/>
        <w:autoSpaceDN w:val="0"/>
        <w:adjustRightInd w:val="0"/>
        <w:spacing w:after="180"/>
        <w:textAlignment w:val="baseline"/>
        <w:rPr>
          <w:rFonts w:eastAsia="宋体"/>
          <w:lang w:eastAsia="zh-CN"/>
        </w:rPr>
      </w:pPr>
      <w:r>
        <w:rPr>
          <w:rFonts w:eastAsia="宋体"/>
          <w:lang w:eastAsia="zh-CN"/>
        </w:rPr>
        <w:t xml:space="preserve">WT 4: </w:t>
      </w:r>
      <w:r w:rsidR="002526F5" w:rsidRPr="002526F5">
        <w:rPr>
          <w:rFonts w:eastAsia="宋体"/>
          <w:lang w:eastAsia="zh-CN"/>
        </w:rPr>
        <w:t xml:space="preserve">Enhancements on pre-defined N4 rules </w:t>
      </w:r>
      <w:r>
        <w:rPr>
          <w:rFonts w:eastAsia="宋体"/>
          <w:lang w:eastAsia="zh-CN"/>
        </w:rPr>
        <w:t xml:space="preserve">including QER and SSR </w:t>
      </w:r>
      <w:r w:rsidR="002526F5" w:rsidRPr="002526F5">
        <w:rPr>
          <w:rFonts w:eastAsia="宋体"/>
          <w:lang w:eastAsia="zh-CN"/>
        </w:rPr>
        <w:t>for XR and media service</w:t>
      </w:r>
      <w:bookmarkEnd w:id="1"/>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25A8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807B7F" w:rsidR="00D25A8E" w:rsidRPr="00D25A8E" w:rsidRDefault="00D25A8E" w:rsidP="00D25A8E">
            <w:pPr>
              <w:pStyle w:val="Guidance"/>
              <w:spacing w:after="0"/>
              <w:rPr>
                <w:rFonts w:ascii="Arial" w:hAnsi="Arial" w:cs="Arial"/>
                <w:i w:val="0"/>
                <w:sz w:val="18"/>
                <w:szCs w:val="18"/>
              </w:rPr>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3416BF19" w:rsidR="00D25A8E" w:rsidRPr="00D25A8E" w:rsidRDefault="00D25A8E" w:rsidP="00D25A8E">
            <w:pPr>
              <w:pStyle w:val="Guidance"/>
              <w:spacing w:after="0"/>
              <w:rPr>
                <w:rFonts w:ascii="Arial" w:hAnsi="Arial" w:cs="Arial"/>
                <w:i w:val="0"/>
                <w:sz w:val="18"/>
                <w:szCs w:val="18"/>
              </w:rPr>
            </w:pPr>
            <w:r w:rsidRPr="00D25A8E">
              <w:rPr>
                <w:rFonts w:ascii="Arial" w:hAnsi="Arial" w:cs="Arial"/>
                <w:i w:val="0"/>
                <w:sz w:val="18"/>
                <w:szCs w:val="18"/>
              </w:rPr>
              <w:t xml:space="preserve">Enhancement of 5G NRMs 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2260CA0D" w14:textId="1C85403B" w:rsidR="00D25A8E" w:rsidRPr="00D25A8E" w:rsidRDefault="00D25A8E" w:rsidP="00EB5B63">
            <w:pPr>
              <w:pStyle w:val="Guidance"/>
              <w:spacing w:after="0"/>
              <w:rPr>
                <w:rFonts w:ascii="Arial" w:hAnsi="Arial" w:cs="Arial"/>
                <w:i w:val="0"/>
                <w:sz w:val="18"/>
                <w:szCs w:val="18"/>
              </w:rPr>
            </w:pPr>
            <w:r w:rsidRPr="00D25A8E">
              <w:rPr>
                <w:rFonts w:ascii="Arial" w:hAnsi="Arial" w:cs="Arial"/>
                <w:i w:val="0"/>
                <w:sz w:val="18"/>
                <w:szCs w:val="18"/>
              </w:rPr>
              <w:t>Dec 202</w:t>
            </w:r>
            <w:r w:rsidR="00EB5B63">
              <w:rPr>
                <w:rFonts w:ascii="Arial" w:hAnsi="Arial" w:cs="Arial"/>
                <w:i w:val="0"/>
                <w:sz w:val="18"/>
                <w:szCs w:val="18"/>
              </w:rPr>
              <w:t>5</w:t>
            </w:r>
            <w:r w:rsidRPr="00D25A8E">
              <w:rPr>
                <w:rFonts w:ascii="Arial" w:hAnsi="Arial" w:cs="Arial"/>
                <w:i w:val="0"/>
                <w:sz w:val="18"/>
                <w:szCs w:val="18"/>
              </w:rPr>
              <w:t>(SA#1</w:t>
            </w:r>
            <w:r w:rsidR="00EB5B63">
              <w:rPr>
                <w:rFonts w:ascii="Arial" w:hAnsi="Arial" w:cs="Arial"/>
                <w:i w:val="0"/>
                <w:sz w:val="18"/>
                <w:szCs w:val="18"/>
              </w:rPr>
              <w:t>10</w:t>
            </w:r>
            <w:r w:rsidRPr="00D25A8E">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1D1EBEEF" w:rsidR="00D25A8E" w:rsidRPr="006C2E80" w:rsidRDefault="00D25A8E" w:rsidP="00D25A8E">
            <w:pPr>
              <w:pStyle w:val="Guidance"/>
              <w:spacing w:after="0"/>
            </w:pPr>
          </w:p>
        </w:tc>
      </w:tr>
      <w:tr w:rsidR="00D25A8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33B6CF" w:rsidR="00D25A8E" w:rsidRPr="00D25A8E" w:rsidRDefault="00D25A8E" w:rsidP="00D25A8E">
            <w:pPr>
              <w:pStyle w:val="TAL"/>
              <w:rPr>
                <w:rFonts w:cs="Arial"/>
                <w:szCs w:val="18"/>
              </w:rPr>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1400E9E4" w:rsidR="00D25A8E" w:rsidRPr="00AC145E" w:rsidRDefault="00D25A8E" w:rsidP="00AC145E">
            <w:pPr>
              <w:pStyle w:val="Guidance"/>
              <w:spacing w:after="0"/>
              <w:rPr>
                <w:rFonts w:ascii="Arial" w:hAnsi="Arial" w:cs="Arial"/>
                <w:i w:val="0"/>
                <w:sz w:val="18"/>
                <w:szCs w:val="18"/>
              </w:rPr>
            </w:pPr>
            <w:r w:rsidRPr="00AC145E">
              <w:rPr>
                <w:rFonts w:ascii="Arial" w:hAnsi="Arial" w:cs="Arial"/>
                <w:i w:val="0"/>
                <w:sz w:val="18"/>
                <w:szCs w:val="18"/>
              </w:rPr>
              <w:t xml:space="preserve">Define new and/or enhance existing 5G performance measurements for </w:t>
            </w:r>
            <w:r w:rsidR="00AC145E" w:rsidRPr="00D25A8E">
              <w:rPr>
                <w:rFonts w:ascii="Arial" w:hAnsi="Arial" w:cs="Arial"/>
                <w:i w:val="0"/>
                <w:sz w:val="18"/>
                <w:szCs w:val="18"/>
              </w:rPr>
              <w:t xml:space="preserve">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53BCD47C" w14:textId="2A7211E7" w:rsidR="00D25A8E" w:rsidRPr="00D25A8E" w:rsidRDefault="00D25A8E" w:rsidP="00EB5B63">
            <w:pPr>
              <w:pStyle w:val="TAL"/>
              <w:rPr>
                <w:rFonts w:cs="Arial"/>
                <w:szCs w:val="18"/>
              </w:rPr>
            </w:pPr>
            <w:r w:rsidRPr="00E368A5">
              <w:rPr>
                <w:rFonts w:cs="Arial"/>
                <w:szCs w:val="18"/>
              </w:rPr>
              <w:t>Dec 202</w:t>
            </w:r>
            <w:r w:rsidR="00EB5B63">
              <w:rPr>
                <w:rFonts w:cs="Arial"/>
                <w:szCs w:val="18"/>
              </w:rPr>
              <w:t>5</w:t>
            </w:r>
            <w:r w:rsidRPr="00E368A5">
              <w:rPr>
                <w:rFonts w:cs="Arial"/>
                <w:szCs w:val="18"/>
              </w:rPr>
              <w:t xml:space="preserve"> (SA#1</w:t>
            </w:r>
            <w:r w:rsidR="00EB5B63">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25A8E" w:rsidRPr="006C2E80" w:rsidRDefault="00D25A8E" w:rsidP="00D25A8E">
            <w:pPr>
              <w:pStyle w:val="TAL"/>
            </w:pPr>
          </w:p>
        </w:tc>
      </w:tr>
      <w:tr w:rsidR="00D25A8E" w:rsidRPr="006C2E80" w14:paraId="77E6AD6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AFB45D" w14:textId="3DFA3A16" w:rsidR="00D25A8E" w:rsidRPr="00D25A8E" w:rsidRDefault="00D25A8E" w:rsidP="00D25A8E">
            <w:pPr>
              <w:pStyle w:val="TAL"/>
              <w:rPr>
                <w:rFonts w:cs="Arial"/>
                <w:szCs w:val="18"/>
              </w:rPr>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07A7527E" w14:textId="287011C4" w:rsidR="00D25A8E" w:rsidRPr="00AC145E" w:rsidRDefault="00D25A8E" w:rsidP="00AC145E">
            <w:pPr>
              <w:pStyle w:val="Guidance"/>
              <w:spacing w:after="0"/>
              <w:rPr>
                <w:rFonts w:ascii="Arial" w:hAnsi="Arial" w:cs="Arial"/>
                <w:i w:val="0"/>
                <w:sz w:val="18"/>
                <w:szCs w:val="18"/>
              </w:rPr>
            </w:pPr>
            <w:r w:rsidRPr="00AC145E">
              <w:rPr>
                <w:rFonts w:ascii="Arial" w:hAnsi="Arial" w:cs="Arial"/>
                <w:i w:val="0"/>
                <w:sz w:val="18"/>
                <w:szCs w:val="18"/>
              </w:rPr>
              <w:t xml:space="preserve">Define new and/or enhance existing 5G KPIs for </w:t>
            </w:r>
            <w:r w:rsidR="00AC145E" w:rsidRPr="00D25A8E">
              <w:rPr>
                <w:rFonts w:ascii="Arial" w:hAnsi="Arial" w:cs="Arial"/>
                <w:i w:val="0"/>
                <w:sz w:val="18"/>
                <w:szCs w:val="18"/>
              </w:rPr>
              <w:t xml:space="preserve">for </w:t>
            </w:r>
            <w:r w:rsidR="00AC145E">
              <w:rPr>
                <w:rFonts w:ascii="Arial" w:hAnsi="Arial" w:cs="Arial"/>
                <w:i w:val="0"/>
                <w:sz w:val="18"/>
                <w:szCs w:val="18"/>
              </w:rPr>
              <w:t>XR and media services</w:t>
            </w:r>
          </w:p>
        </w:tc>
        <w:tc>
          <w:tcPr>
            <w:tcW w:w="1417" w:type="dxa"/>
            <w:tcBorders>
              <w:top w:val="single" w:sz="4" w:space="0" w:color="auto"/>
              <w:left w:val="single" w:sz="4" w:space="0" w:color="auto"/>
              <w:bottom w:val="single" w:sz="4" w:space="0" w:color="auto"/>
              <w:right w:val="single" w:sz="4" w:space="0" w:color="auto"/>
            </w:tcBorders>
          </w:tcPr>
          <w:p w14:paraId="3914653F" w14:textId="3E514D9E" w:rsidR="00D25A8E" w:rsidRPr="00D25A8E" w:rsidRDefault="00D25A8E" w:rsidP="00EB5B63">
            <w:pPr>
              <w:pStyle w:val="TAL"/>
              <w:rPr>
                <w:rFonts w:cs="Arial"/>
                <w:szCs w:val="18"/>
              </w:rPr>
            </w:pPr>
            <w:r w:rsidRPr="00E368A5">
              <w:rPr>
                <w:rFonts w:cs="Arial"/>
                <w:szCs w:val="18"/>
              </w:rPr>
              <w:t>Dec 202</w:t>
            </w:r>
            <w:r w:rsidR="00EB5B63">
              <w:rPr>
                <w:rFonts w:cs="Arial"/>
                <w:szCs w:val="18"/>
              </w:rPr>
              <w:t>5</w:t>
            </w:r>
            <w:r w:rsidRPr="00E368A5">
              <w:rPr>
                <w:rFonts w:cs="Arial"/>
                <w:szCs w:val="18"/>
              </w:rPr>
              <w:t>(SA#1</w:t>
            </w:r>
            <w:r w:rsidR="00EB5B63">
              <w:rPr>
                <w:rFonts w:cs="Arial"/>
                <w:szCs w:val="18"/>
              </w:rPr>
              <w:t>10</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7CE193" w14:textId="77777777" w:rsidR="00D25A8E" w:rsidRPr="006C2E80" w:rsidRDefault="00D25A8E" w:rsidP="00D25A8E">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F365B16" w:rsidR="001E489F" w:rsidRPr="006C2E80" w:rsidRDefault="00D25A8E"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EEC6DC8" w:rsidR="001E489F" w:rsidRPr="00557B2E" w:rsidRDefault="00EB5B63" w:rsidP="001E489F">
      <w:r>
        <w:rPr>
          <w:i/>
          <w:color w:val="000000"/>
          <w:lang w:eastAsia="ja-JP"/>
        </w:rPr>
        <w:t>Co</w:t>
      </w:r>
      <w:r w:rsidRPr="00EB5B63">
        <w:rPr>
          <w:i/>
          <w:color w:val="000000"/>
          <w:lang w:eastAsia="ja-JP"/>
        </w:rPr>
        <w:t>ordination with SA2.</w:t>
      </w:r>
    </w:p>
    <w:p w14:paraId="2E9D2957" w14:textId="2C077E3D" w:rsidR="001E489F" w:rsidRPr="00D25A8E" w:rsidRDefault="001E489F" w:rsidP="00D25A8E">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B78AC42" w:rsidR="001E489F" w:rsidRDefault="00D25A8E" w:rsidP="005875D6">
            <w:pPr>
              <w:pStyle w:val="TAL"/>
              <w:rPr>
                <w:lang w:eastAsia="zh-CN"/>
              </w:rPr>
            </w:pPr>
            <w:r>
              <w:rPr>
                <w:rFonts w:hint="eastAsia"/>
                <w:lang w:eastAsia="zh-CN"/>
              </w:rPr>
              <w:t>Z</w:t>
            </w:r>
            <w:r>
              <w:rPr>
                <w:lang w:eastAsia="zh-CN"/>
              </w:rPr>
              <w:t>TE</w:t>
            </w:r>
          </w:p>
        </w:tc>
      </w:tr>
      <w:tr w:rsidR="001E489F" w14:paraId="2C5796E3" w14:textId="77777777" w:rsidTr="005875D6">
        <w:trPr>
          <w:cantSplit/>
          <w:jc w:val="center"/>
        </w:trPr>
        <w:tc>
          <w:tcPr>
            <w:tcW w:w="5029" w:type="dxa"/>
            <w:shd w:val="clear" w:color="auto" w:fill="auto"/>
          </w:tcPr>
          <w:p w14:paraId="3ABE29D5" w14:textId="13AAFC0B" w:rsidR="001E489F" w:rsidRDefault="00D25A8E" w:rsidP="005875D6">
            <w:pPr>
              <w:pStyle w:val="TAL"/>
              <w:rPr>
                <w:lang w:eastAsia="zh-CN"/>
              </w:rPr>
            </w:pPr>
            <w:r>
              <w:rPr>
                <w:rFonts w:hint="eastAsia"/>
                <w:lang w:eastAsia="zh-CN"/>
              </w:rPr>
              <w:t>C</w:t>
            </w:r>
            <w:r>
              <w:rPr>
                <w:lang w:eastAsia="zh-CN"/>
              </w:rPr>
              <w:t>hina Mobile</w:t>
            </w:r>
          </w:p>
        </w:tc>
      </w:tr>
      <w:tr w:rsidR="001E489F" w14:paraId="5425D30D" w14:textId="77777777" w:rsidTr="005875D6">
        <w:trPr>
          <w:cantSplit/>
          <w:jc w:val="center"/>
        </w:trPr>
        <w:tc>
          <w:tcPr>
            <w:tcW w:w="5029" w:type="dxa"/>
            <w:shd w:val="clear" w:color="auto" w:fill="auto"/>
          </w:tcPr>
          <w:p w14:paraId="37445962" w14:textId="5199B5E4" w:rsidR="001E489F" w:rsidRDefault="006229D8" w:rsidP="005875D6">
            <w:pPr>
              <w:pStyle w:val="TAL"/>
              <w:rPr>
                <w:lang w:eastAsia="zh-CN"/>
              </w:rPr>
            </w:pPr>
            <w:r>
              <w:rPr>
                <w:rFonts w:hint="eastAsia"/>
                <w:lang w:eastAsia="zh-CN"/>
              </w:rPr>
              <w:t>C</w:t>
            </w:r>
            <w:r>
              <w:rPr>
                <w:lang w:eastAsia="zh-CN"/>
              </w:rPr>
              <w:t>ATT</w:t>
            </w:r>
          </w:p>
        </w:tc>
      </w:tr>
      <w:tr w:rsidR="001E489F" w14:paraId="0E49C138" w14:textId="77777777" w:rsidTr="005875D6">
        <w:trPr>
          <w:cantSplit/>
          <w:jc w:val="center"/>
        </w:trPr>
        <w:tc>
          <w:tcPr>
            <w:tcW w:w="5029" w:type="dxa"/>
            <w:shd w:val="clear" w:color="auto" w:fill="auto"/>
          </w:tcPr>
          <w:p w14:paraId="4A1E7A61" w14:textId="0221C4B2" w:rsidR="001E489F" w:rsidRDefault="005A4DCF" w:rsidP="005875D6">
            <w:pPr>
              <w:pStyle w:val="TAL"/>
              <w:rPr>
                <w:lang w:eastAsia="zh-CN"/>
              </w:rPr>
            </w:pPr>
            <w:r>
              <w:rPr>
                <w:rFonts w:hint="eastAsia"/>
                <w:lang w:eastAsia="zh-CN"/>
              </w:rPr>
              <w:t>C</w:t>
            </w:r>
            <w:r>
              <w:rPr>
                <w:lang w:eastAsia="zh-CN"/>
              </w:rPr>
              <w:t>hina Unicom</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D90B8" w14:textId="77777777" w:rsidR="00D16960" w:rsidRDefault="00D16960">
      <w:r>
        <w:separator/>
      </w:r>
    </w:p>
  </w:endnote>
  <w:endnote w:type="continuationSeparator" w:id="0">
    <w:p w14:paraId="3CEE7666" w14:textId="77777777" w:rsidR="00D16960" w:rsidRDefault="00D16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F7525" w14:textId="77777777" w:rsidR="00D16960" w:rsidRDefault="00D16960">
      <w:r>
        <w:separator/>
      </w:r>
    </w:p>
  </w:footnote>
  <w:footnote w:type="continuationSeparator" w:id="0">
    <w:p w14:paraId="66BAF2FE" w14:textId="77777777" w:rsidR="00D16960" w:rsidRDefault="00D16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1F904F7"/>
    <w:multiLevelType w:val="hybridMultilevel"/>
    <w:tmpl w:val="2BCED422"/>
    <w:lvl w:ilvl="0" w:tplc="202CB07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AB31178"/>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26F5"/>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6BD2"/>
    <w:rsid w:val="003D15D8"/>
    <w:rsid w:val="003D4593"/>
    <w:rsid w:val="003E29F7"/>
    <w:rsid w:val="003E2C8B"/>
    <w:rsid w:val="003E4AC7"/>
    <w:rsid w:val="003E5604"/>
    <w:rsid w:val="003E57A1"/>
    <w:rsid w:val="003E710B"/>
    <w:rsid w:val="003F1C0E"/>
    <w:rsid w:val="003F77C2"/>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08FF"/>
    <w:rsid w:val="0050202A"/>
    <w:rsid w:val="00507903"/>
    <w:rsid w:val="0052032E"/>
    <w:rsid w:val="00521896"/>
    <w:rsid w:val="00522A80"/>
    <w:rsid w:val="00535A39"/>
    <w:rsid w:val="00542A02"/>
    <w:rsid w:val="00544D8F"/>
    <w:rsid w:val="00553BDE"/>
    <w:rsid w:val="00556F13"/>
    <w:rsid w:val="00562495"/>
    <w:rsid w:val="0057401B"/>
    <w:rsid w:val="00577727"/>
    <w:rsid w:val="005777AF"/>
    <w:rsid w:val="00586562"/>
    <w:rsid w:val="00590B24"/>
    <w:rsid w:val="00593DC4"/>
    <w:rsid w:val="0059529B"/>
    <w:rsid w:val="005954DD"/>
    <w:rsid w:val="005A3249"/>
    <w:rsid w:val="005A4DCF"/>
    <w:rsid w:val="005A6ABC"/>
    <w:rsid w:val="005B1577"/>
    <w:rsid w:val="005B2109"/>
    <w:rsid w:val="005B35A2"/>
    <w:rsid w:val="005B3F6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6E18"/>
    <w:rsid w:val="00620287"/>
    <w:rsid w:val="006229D8"/>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0BAD"/>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2C50"/>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0831"/>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574E"/>
    <w:rsid w:val="00AA65B1"/>
    <w:rsid w:val="00AC145E"/>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1C53"/>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06C3"/>
    <w:rsid w:val="00CA2B4F"/>
    <w:rsid w:val="00CA5DB0"/>
    <w:rsid w:val="00CC084E"/>
    <w:rsid w:val="00CC58ED"/>
    <w:rsid w:val="00CE222E"/>
    <w:rsid w:val="00D0135E"/>
    <w:rsid w:val="00D145EC"/>
    <w:rsid w:val="00D16960"/>
    <w:rsid w:val="00D25A8E"/>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B63"/>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页眉 Char"/>
    <w:link w:val="a3"/>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6519954">
      <w:bodyDiv w:val="1"/>
      <w:marLeft w:val="0"/>
      <w:marRight w:val="0"/>
      <w:marTop w:val="0"/>
      <w:marBottom w:val="0"/>
      <w:divBdr>
        <w:top w:val="none" w:sz="0" w:space="0" w:color="auto"/>
        <w:left w:val="none" w:sz="0" w:space="0" w:color="auto"/>
        <w:bottom w:val="none" w:sz="0" w:space="0" w:color="auto"/>
        <w:right w:val="none" w:sz="0" w:space="0" w:color="auto"/>
      </w:divBdr>
      <w:divsChild>
        <w:div w:id="1256325909">
          <w:marLeft w:val="835"/>
          <w:marRight w:val="0"/>
          <w:marTop w:val="0"/>
          <w:marBottom w:val="18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4587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Pengxiang Xie_rev</cp:lastModifiedBy>
  <cp:revision>12</cp:revision>
  <cp:lastPrinted>2001-04-23T09:30:00Z</cp:lastPrinted>
  <dcterms:created xsi:type="dcterms:W3CDTF">2025-03-20T03:20:00Z</dcterms:created>
  <dcterms:modified xsi:type="dcterms:W3CDTF">2025-03-28T01:29:00Z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